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453"/>
        <w:gridCol w:w="1074"/>
        <w:gridCol w:w="1074"/>
        <w:gridCol w:w="1074"/>
        <w:gridCol w:w="1074"/>
        <w:gridCol w:w="1194"/>
      </w:tblGrid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212BB6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212BB6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7" type="#_x0000_t202" style="position:absolute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85907" w:rsidRDefault="00885907" w:rsidP="00F2712E"/>
                    </w:txbxContent>
                  </v:textbox>
                </v:shape>
              </w:pict>
            </w:r>
            <w:r w:rsidRPr="00212BB6">
              <w:rPr>
                <w:noProof/>
                <w:lang w:eastAsia="sk-SK"/>
              </w:rPr>
              <w:pict>
                <v:shape id="Textové pole 3" o:spid="_x0000_s1028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85907" w:rsidRDefault="00885907" w:rsidP="00F2712E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885907" w:rsidRPr="00BB08C0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885907" w:rsidRPr="00BB08C0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</w:t>
            </w:r>
          </w:p>
          <w:p w:rsidR="00885907" w:rsidRPr="00BB08C0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>Mesterségek Szakközépiskola</w:t>
            </w:r>
            <w:proofErr w:type="gramStart"/>
            <w:r>
              <w:rPr>
                <w:rFonts w:cs="Arial"/>
                <w:sz w:val="18"/>
                <w:szCs w:val="18"/>
                <w:lang w:val="hu-HU"/>
              </w:rPr>
              <w:t xml:space="preserve">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STROJÁRSTVO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2413 K mechanik strojov a zariadení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4 roky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maďarský  jazyk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955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  <w:lang w:eastAsia="sk-SK"/>
              </w:rPr>
              <w:t>f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Maďarský jazyk a literatúra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Cudzí  jazyk 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Konverzácia v  cudzom jazyku </w:t>
            </w:r>
            <w:r>
              <w:rPr>
                <w:rFonts w:cs="Arial"/>
                <w:sz w:val="18"/>
                <w:szCs w:val="18"/>
                <w:lang w:val="hu-HU" w:eastAsia="sk-SK"/>
              </w:rPr>
              <w:t>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Etická výchova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h)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Dejepis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  <w:r>
              <w:rPr>
                <w:rFonts w:cs="Arial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Chémia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Matematika 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  <w:r>
              <w:rPr>
                <w:rFonts w:cs="Arial"/>
                <w:sz w:val="18"/>
                <w:szCs w:val="18"/>
                <w:lang w:eastAsia="sk-SK"/>
              </w:rPr>
              <w:t>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68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22</w:t>
            </w:r>
          </w:p>
        </w:tc>
      </w:tr>
      <w:tr w:rsidR="00885907" w:rsidRPr="00BB08C0" w:rsidTr="00BE1360">
        <w:trPr>
          <w:cantSplit/>
          <w:trHeight w:val="343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BE136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BE136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E1360" w:rsidRDefault="00933E93" w:rsidP="00BE136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kreslenie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Strojárska technológia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Strojníctvo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Stroje a zariadenia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BE1360">
        <w:trPr>
          <w:cantSplit/>
          <w:trHeight w:val="428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Technológia obrábania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Technická mechanika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933E93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merania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204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46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Programovanie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190D42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 w:eastAsia="sk-SK"/>
              </w:rPr>
            </w:pPr>
            <w:r w:rsidRPr="00190D42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190D42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 w:eastAsia="sk-SK"/>
              </w:rPr>
            </w:pPr>
            <w:r w:rsidRPr="00190D42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Grafické systémy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190D42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190D42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190D42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190D42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BB08C0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140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9B5C5D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Kurz na oc</w:t>
            </w:r>
            <w:r>
              <w:rPr>
                <w:sz w:val="18"/>
                <w:szCs w:val="18"/>
                <w:lang w:eastAsia="sk-SK"/>
              </w:rPr>
              <w:t>hranu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18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 dni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Ochrana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355E7D">
            <w:pPr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trHeight w:val="95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</w:t>
            </w:r>
            <w:r>
              <w:rPr>
                <w:sz w:val="18"/>
                <w:szCs w:val="18"/>
                <w:lang w:eastAsia="sk-SK"/>
              </w:rPr>
              <w:t>z pohybových aktivít v prírode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</w:tbl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color w:val="FF0000"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lastRenderedPageBreak/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885907" w:rsidRPr="00BB08C0" w:rsidTr="00EF55B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B153C2" w:rsidRDefault="00B153C2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BB08C0">
        <w:rPr>
          <w:b/>
          <w:sz w:val="20"/>
          <w:szCs w:val="20"/>
          <w:u w:val="single"/>
          <w:lang w:eastAsia="sk-SK"/>
        </w:rPr>
        <w:t>Poznámky k učebnému plánu pre 4-ročné študijné odbory</w:t>
      </w:r>
      <w:r>
        <w:rPr>
          <w:b/>
          <w:sz w:val="20"/>
          <w:szCs w:val="20"/>
          <w:u w:val="single"/>
          <w:lang w:eastAsia="sk-SK"/>
        </w:rPr>
        <w:t xml:space="preserve"> s praktickým vyučovaním formou odborného výcviku</w:t>
      </w:r>
      <w:r w:rsidRPr="00BB08C0">
        <w:rPr>
          <w:b/>
          <w:sz w:val="20"/>
          <w:szCs w:val="20"/>
          <w:u w:val="single"/>
          <w:lang w:eastAsia="sk-SK"/>
        </w:rPr>
        <w:t xml:space="preserve">: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a)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Rámcový učebný plán vymedzuje proporcie medzi všeobecným a odborným vzdelávaním (teoretickým a </w:t>
      </w:r>
      <w:bookmarkStart w:id="0" w:name="_GoBack"/>
      <w:bookmarkEnd w:id="0"/>
      <w:r w:rsidRPr="00BB08C0">
        <w:rPr>
          <w:rFonts w:cs="Arial"/>
          <w:color w:val="000000"/>
          <w:sz w:val="20"/>
          <w:szCs w:val="20"/>
          <w:lang w:eastAsia="sk-SK"/>
        </w:rPr>
        <w:t xml:space="preserve">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b) 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 p.) stanovujú vzdelávacie programy vypracované podľa druhu zdravotného znevýhodnenia.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c) 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 p. a v poslednom ročníku na absolvovanie maturitnej skúšky.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d)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Trieda sa môže deliť na skupiny podľa potrieb odboru štúdia a podmienok školy.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e)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f)   Výučba slovenského jazyka a literatúry sa v študijných odboroch realizuje s dotáciou minimálne 3 hodiny týždenne v každom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g) </w:t>
      </w:r>
      <w:r>
        <w:rPr>
          <w:rFonts w:cs="Arial"/>
          <w:color w:val="000000"/>
          <w:sz w:val="20"/>
          <w:szCs w:val="20"/>
          <w:lang w:eastAsia="sk-SK"/>
        </w:rPr>
        <w:t xml:space="preserve">  </w:t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h)  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i)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Súčasťou vzdelávacej oblasti „Človek a spoločnosť“ je predmet dejepis a občianska náuka. </w:t>
      </w:r>
    </w:p>
    <w:p w:rsidR="00885907" w:rsidRPr="00BB08C0" w:rsidRDefault="00885907" w:rsidP="00BB08C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„Človek a príroda“ sú predmety fyzika, chémia, biológia a geografia, ktoré sa vyučujú podľa ich účelu v danom odbore.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B08C0">
        <w:rPr>
          <w:rFonts w:cs="Arial"/>
          <w:sz w:val="20"/>
          <w:szCs w:val="20"/>
          <w:lang w:eastAsia="sk-SK"/>
        </w:rPr>
        <w:t xml:space="preserve">)  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B08C0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Hodnotenie a klasifikácia vyučovacích predmetov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n</w:t>
      </w:r>
      <w:r w:rsidRPr="00BB08C0">
        <w:rPr>
          <w:rFonts w:cs="Arial"/>
          <w:sz w:val="20"/>
          <w:szCs w:val="20"/>
          <w:lang w:eastAsia="sk-SK"/>
        </w:rPr>
        <w:t xml:space="preserve">) 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dielňach, odborných učebniach, cvičných firmách a pod.) odbornej praxe alebo odborného výcviku. Na praktických cvičeniach a odbornom výcviku sa môžu žiaci deliť do skupín, najmä s ohľadom na bezpečnosť a ochranu zdravia pri práci a na hygienické požiadavky podľa všeobecne záväzných právnych predpisov</w:t>
      </w:r>
      <w:r w:rsidRPr="00DE401B">
        <w:rPr>
          <w:rFonts w:cs="Arial"/>
          <w:sz w:val="20"/>
          <w:szCs w:val="20"/>
          <w:lang w:eastAsia="sk-SK"/>
        </w:rPr>
        <w:t>*</w:t>
      </w:r>
      <w:r w:rsidRPr="00BB08C0">
        <w:rPr>
          <w:rFonts w:cs="Arial"/>
          <w:sz w:val="20"/>
          <w:szCs w:val="20"/>
          <w:lang w:eastAsia="sk-SK"/>
        </w:rPr>
        <w:t xml:space="preserve">. V študijných odboroch možno okrem vysvedčenia o maturitnej skúške vydať aj výučný list. Výučný list sa vydáva po absolvovaní </w:t>
      </w:r>
      <w:r w:rsidRPr="00BB08C0">
        <w:rPr>
          <w:rFonts w:cs="Arial"/>
          <w:b/>
          <w:bCs/>
          <w:sz w:val="20"/>
          <w:szCs w:val="20"/>
          <w:lang w:eastAsia="sk-SK"/>
        </w:rPr>
        <w:t xml:space="preserve">najmenej 1 400 vyučovacích hodín praktického vyučovania, z ktorých najmenej 1 200 vyučovacích hodín tvorí odborný výcvik </w:t>
      </w:r>
      <w:r w:rsidRPr="00BB08C0">
        <w:rPr>
          <w:rFonts w:cs="Arial"/>
          <w:sz w:val="20"/>
          <w:szCs w:val="20"/>
          <w:lang w:eastAsia="sk-SK"/>
        </w:rPr>
        <w:t xml:space="preserve">alebo odborná prax. Počet žiakov na jedného učiteľa alebo majstra odbornej výchovy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r)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s)  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885907" w:rsidRPr="00BB08C0" w:rsidRDefault="00885907" w:rsidP="00F2712E">
      <w:pPr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Účelové cvičenia sú súčasťou prierezovej témy Ochrana života a zdravia. Uskutočňujú sa v 1. a 2. ročníku vo vyučovacom čase v rozsahu 6 hodín v každom polroku školského roka raz.</w:t>
      </w:r>
    </w:p>
    <w:p w:rsidR="00885907" w:rsidRPr="00BB08C0" w:rsidRDefault="00885907" w:rsidP="00BB08C0">
      <w:pPr>
        <w:spacing w:after="0" w:line="240" w:lineRule="auto"/>
        <w:ind w:left="181"/>
        <w:rPr>
          <w:sz w:val="20"/>
          <w:szCs w:val="20"/>
        </w:rPr>
      </w:pPr>
      <w:r w:rsidRPr="00BB08C0">
        <w:rPr>
          <w:rFonts w:cs="Arial"/>
          <w:sz w:val="20"/>
          <w:szCs w:val="20"/>
          <w:lang w:eastAsia="sk-SK"/>
        </w:rPr>
        <w:t xml:space="preserve">t) 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sz w:val="20"/>
          <w:szCs w:val="20"/>
        </w:rPr>
        <w:t xml:space="preserve">Odborná terminológia a opakovanie učiva prebieha aj v slovenskom jazyku.  </w:t>
      </w:r>
    </w:p>
    <w:p w:rsidR="00885907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83D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:rsidR="00885907" w:rsidRDefault="00885907" w:rsidP="003D5BFE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85907" w:rsidRDefault="00885907" w:rsidP="003D5BFE"/>
    <w:p w:rsidR="00885907" w:rsidRPr="00BB08C0" w:rsidRDefault="00885907" w:rsidP="003D5BFE">
      <w:r w:rsidRPr="00BB08C0">
        <w:t>V Kráľovskom Chlmci dňa 01. 09. 20</w:t>
      </w:r>
      <w:r w:rsidR="00633F1C">
        <w:t>23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F3033A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885907" w:rsidRDefault="00885907" w:rsidP="00F3033A">
      <w:pPr>
        <w:spacing w:after="0" w:line="240" w:lineRule="auto"/>
        <w:ind w:left="3540"/>
      </w:pPr>
      <w:r>
        <w:t xml:space="preserve">               </w:t>
      </w:r>
      <w:r w:rsidR="00633F1C">
        <w:t xml:space="preserve">                       riaditeľ</w:t>
      </w:r>
      <w:r>
        <w:t>ka školy</w:t>
      </w: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  <w:r w:rsidRPr="00F306BF">
        <w:rPr>
          <w:rFonts w:ascii="Arial" w:hAnsi="Arial" w:cs="Arial"/>
          <w:sz w:val="20"/>
          <w:szCs w:val="20"/>
        </w:rPr>
        <w:t xml:space="preserve">      </w:t>
      </w: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sectPr w:rsidR="0088590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AA" w:rsidRDefault="00C34DAA" w:rsidP="008B3467">
      <w:pPr>
        <w:spacing w:after="0" w:line="240" w:lineRule="auto"/>
      </w:pPr>
      <w:r>
        <w:separator/>
      </w:r>
    </w:p>
  </w:endnote>
  <w:endnote w:type="continuationSeparator" w:id="1">
    <w:p w:rsidR="00C34DAA" w:rsidRDefault="00C34DAA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Pr="00B153C2" w:rsidRDefault="00B153C2" w:rsidP="00B153C2">
    <w:pPr>
      <w:pStyle w:val="Pta"/>
      <w:jc w:val="center"/>
      <w:rPr>
        <w:szCs w:val="20"/>
      </w:rPr>
    </w:pPr>
    <w:r>
      <w:rPr>
        <w:szCs w:val="20"/>
      </w:rPr>
      <w:t>Školský rok 2023/2024 – 1.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AA" w:rsidRDefault="00C34DAA" w:rsidP="008B3467">
      <w:pPr>
        <w:spacing w:after="0" w:line="240" w:lineRule="auto"/>
      </w:pPr>
      <w:r>
        <w:separator/>
      </w:r>
    </w:p>
  </w:footnote>
  <w:footnote w:type="continuationSeparator" w:id="1">
    <w:p w:rsidR="00C34DAA" w:rsidRDefault="00C34DAA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885907" w:rsidP="00DE401B">
    <w:pPr>
      <w:spacing w:after="0" w:line="240" w:lineRule="auto"/>
      <w:jc w:val="center"/>
    </w:pPr>
    <w:r w:rsidRPr="00355E7D">
      <w:t xml:space="preserve">UČEBNÝ PLÁN MSZ </w:t>
    </w:r>
    <w:proofErr w:type="spellStart"/>
    <w:r w:rsidRPr="00355E7D">
      <w:t>vjm</w:t>
    </w:r>
    <w:proofErr w:type="spellEnd"/>
    <w:r w:rsidR="00B153C2">
      <w:t xml:space="preserve"> – </w:t>
    </w:r>
    <w:proofErr w:type="spellStart"/>
    <w:r w:rsidR="00B153C2">
      <w:t>ŠkVP</w:t>
    </w:r>
    <w:proofErr w:type="spellEnd"/>
    <w:r w:rsidR="00B153C2">
      <w:t xml:space="preserve"> platné od 1.9.2023</w:t>
    </w:r>
  </w:p>
  <w:p w:rsidR="00B153C2" w:rsidRDefault="00B153C2" w:rsidP="00DE401B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40D0"/>
    <w:rsid w:val="00047354"/>
    <w:rsid w:val="000802DC"/>
    <w:rsid w:val="0009237E"/>
    <w:rsid w:val="00094898"/>
    <w:rsid w:val="000B05B2"/>
    <w:rsid w:val="000C137D"/>
    <w:rsid w:val="000C240A"/>
    <w:rsid w:val="000F7508"/>
    <w:rsid w:val="00143A40"/>
    <w:rsid w:val="001554E7"/>
    <w:rsid w:val="001600AA"/>
    <w:rsid w:val="00190D42"/>
    <w:rsid w:val="001A0EA9"/>
    <w:rsid w:val="001C35B9"/>
    <w:rsid w:val="00202A19"/>
    <w:rsid w:val="00212650"/>
    <w:rsid w:val="00212BB6"/>
    <w:rsid w:val="00220F06"/>
    <w:rsid w:val="002273A3"/>
    <w:rsid w:val="00295BA6"/>
    <w:rsid w:val="00355E7D"/>
    <w:rsid w:val="0037011B"/>
    <w:rsid w:val="00384657"/>
    <w:rsid w:val="00390EF8"/>
    <w:rsid w:val="003C3329"/>
    <w:rsid w:val="003D5BFE"/>
    <w:rsid w:val="0040495E"/>
    <w:rsid w:val="00404E22"/>
    <w:rsid w:val="004175AA"/>
    <w:rsid w:val="00424680"/>
    <w:rsid w:val="00452946"/>
    <w:rsid w:val="004557EE"/>
    <w:rsid w:val="0045587F"/>
    <w:rsid w:val="004D7B85"/>
    <w:rsid w:val="004F33A3"/>
    <w:rsid w:val="004F6D15"/>
    <w:rsid w:val="005B7D7D"/>
    <w:rsid w:val="005C7226"/>
    <w:rsid w:val="005F652F"/>
    <w:rsid w:val="005F6FD8"/>
    <w:rsid w:val="00614EC1"/>
    <w:rsid w:val="00625624"/>
    <w:rsid w:val="00633F1C"/>
    <w:rsid w:val="0065069E"/>
    <w:rsid w:val="006E4899"/>
    <w:rsid w:val="006F53EB"/>
    <w:rsid w:val="0077489B"/>
    <w:rsid w:val="00782063"/>
    <w:rsid w:val="007F3E54"/>
    <w:rsid w:val="007F5ED5"/>
    <w:rsid w:val="00860420"/>
    <w:rsid w:val="0087393C"/>
    <w:rsid w:val="00885907"/>
    <w:rsid w:val="008931DC"/>
    <w:rsid w:val="008B1A8D"/>
    <w:rsid w:val="008B3467"/>
    <w:rsid w:val="00911D36"/>
    <w:rsid w:val="009235F8"/>
    <w:rsid w:val="00933E93"/>
    <w:rsid w:val="0094525D"/>
    <w:rsid w:val="00957178"/>
    <w:rsid w:val="009A3F2E"/>
    <w:rsid w:val="009B5C5D"/>
    <w:rsid w:val="009D3957"/>
    <w:rsid w:val="00A0277B"/>
    <w:rsid w:val="00A17BC9"/>
    <w:rsid w:val="00A7471A"/>
    <w:rsid w:val="00A84A08"/>
    <w:rsid w:val="00A86E17"/>
    <w:rsid w:val="00AB14B2"/>
    <w:rsid w:val="00AB3EED"/>
    <w:rsid w:val="00AC3332"/>
    <w:rsid w:val="00AC3DBF"/>
    <w:rsid w:val="00B153C2"/>
    <w:rsid w:val="00B47BE3"/>
    <w:rsid w:val="00B5748B"/>
    <w:rsid w:val="00B57A17"/>
    <w:rsid w:val="00B83DD2"/>
    <w:rsid w:val="00BB08C0"/>
    <w:rsid w:val="00BC120C"/>
    <w:rsid w:val="00BC406E"/>
    <w:rsid w:val="00BE1360"/>
    <w:rsid w:val="00C111DA"/>
    <w:rsid w:val="00C34DAA"/>
    <w:rsid w:val="00C53E21"/>
    <w:rsid w:val="00C821EF"/>
    <w:rsid w:val="00CB5157"/>
    <w:rsid w:val="00D33E24"/>
    <w:rsid w:val="00D65C63"/>
    <w:rsid w:val="00D9652F"/>
    <w:rsid w:val="00DD4A54"/>
    <w:rsid w:val="00DE401B"/>
    <w:rsid w:val="00E32FFA"/>
    <w:rsid w:val="00E57EAD"/>
    <w:rsid w:val="00E6517A"/>
    <w:rsid w:val="00EE49EF"/>
    <w:rsid w:val="00EF55BE"/>
    <w:rsid w:val="00F20FD3"/>
    <w:rsid w:val="00F239E8"/>
    <w:rsid w:val="00F2712E"/>
    <w:rsid w:val="00F3033A"/>
    <w:rsid w:val="00F306BF"/>
    <w:rsid w:val="00F3123A"/>
    <w:rsid w:val="00FD6820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21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F2712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2712E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9B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B5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1456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35</cp:revision>
  <cp:lastPrinted>2023-07-14T04:00:00Z</cp:lastPrinted>
  <dcterms:created xsi:type="dcterms:W3CDTF">2018-09-19T10:43:00Z</dcterms:created>
  <dcterms:modified xsi:type="dcterms:W3CDTF">2023-07-14T04:07:00Z</dcterms:modified>
</cp:coreProperties>
</file>