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9"/>
        <w:gridCol w:w="691"/>
        <w:gridCol w:w="1376"/>
        <w:gridCol w:w="1371"/>
        <w:gridCol w:w="7"/>
        <w:gridCol w:w="2194"/>
      </w:tblGrid>
      <w:tr w:rsidR="00F17A77" w:rsidRPr="009F72C7" w:rsidTr="00954E3E">
        <w:trPr>
          <w:jc w:val="center"/>
        </w:trPr>
        <w:tc>
          <w:tcPr>
            <w:tcW w:w="196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7A77" w:rsidRPr="009F72C7" w:rsidRDefault="0034795B" w:rsidP="0070046A">
            <w:pPr>
              <w:spacing w:after="0" w:line="276" w:lineRule="auto"/>
              <w:rPr>
                <w:rFonts w:cs="Arial"/>
                <w:sz w:val="18"/>
                <w:szCs w:val="18"/>
                <w:lang w:eastAsia="sk-SK"/>
              </w:rPr>
            </w:pPr>
            <w:r w:rsidRPr="0034795B"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margin-left:711pt;margin-top:28.55pt;width:36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" strokecolor="white">
                  <v:textbox>
                    <w:txbxContent>
                      <w:p w:rsidR="00F17A77" w:rsidRDefault="00F17A77" w:rsidP="0070046A">
                        <w:pPr>
                          <w:jc w:val="both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F17A77" w:rsidRPr="009F72C7">
              <w:rPr>
                <w:rFonts w:cs="Arial"/>
                <w:b/>
                <w:sz w:val="18"/>
                <w:szCs w:val="18"/>
                <w:lang w:eastAsia="sk-SK"/>
              </w:rPr>
              <w:t xml:space="preserve">Škola </w:t>
            </w:r>
            <w:r w:rsidR="00F17A77" w:rsidRPr="009F72C7">
              <w:rPr>
                <w:rFonts w:cs="Arial"/>
                <w:sz w:val="18"/>
                <w:szCs w:val="18"/>
                <w:lang w:eastAsia="sk-SK"/>
              </w:rPr>
              <w:t>(názov, adresa)</w:t>
            </w:r>
          </w:p>
        </w:tc>
        <w:tc>
          <w:tcPr>
            <w:tcW w:w="3036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954E3E">
            <w:pPr>
              <w:spacing w:after="0" w:line="276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proofErr w:type="spellStart"/>
            <w:r>
              <w:rPr>
                <w:rFonts w:cs="Arial"/>
                <w:sz w:val="18"/>
                <w:szCs w:val="18"/>
                <w:lang w:val="hu-HU"/>
              </w:rPr>
              <w:t>űszaki</w:t>
            </w:r>
            <w:proofErr w:type="spellEnd"/>
            <w:r>
              <w:rPr>
                <w:rFonts w:cs="Arial"/>
                <w:sz w:val="18"/>
                <w:szCs w:val="18"/>
                <w:lang w:val="hu-HU"/>
              </w:rPr>
              <w:t xml:space="preserve"> Szakok és Mesterségek Szakközépiskolája,  </w:t>
            </w:r>
            <w:proofErr w:type="spellStart"/>
            <w:r>
              <w:rPr>
                <w:rFonts w:cs="Arial"/>
                <w:sz w:val="18"/>
                <w:szCs w:val="18"/>
              </w:rPr>
              <w:t>Rákocziho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23, 077 01  Kráľovský Chlmec</w:t>
            </w:r>
          </w:p>
        </w:tc>
      </w:tr>
      <w:tr w:rsidR="00F17A77" w:rsidRPr="009F72C7" w:rsidTr="00954E3E">
        <w:trPr>
          <w:jc w:val="center"/>
        </w:trPr>
        <w:tc>
          <w:tcPr>
            <w:tcW w:w="196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7A77" w:rsidRPr="009F72C7" w:rsidRDefault="00F17A77" w:rsidP="0070046A">
            <w:pPr>
              <w:spacing w:after="0" w:line="276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 xml:space="preserve">Názov </w:t>
            </w:r>
            <w:proofErr w:type="spellStart"/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ŠkVP</w:t>
            </w:r>
            <w:proofErr w:type="spellEnd"/>
          </w:p>
        </w:tc>
        <w:tc>
          <w:tcPr>
            <w:tcW w:w="3036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TEXTIL A ODEVNÍCTVO</w:t>
            </w:r>
          </w:p>
        </w:tc>
      </w:tr>
      <w:tr w:rsidR="00F17A77" w:rsidRPr="009F72C7" w:rsidTr="00954E3E">
        <w:trPr>
          <w:jc w:val="center"/>
        </w:trPr>
        <w:tc>
          <w:tcPr>
            <w:tcW w:w="196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7A77" w:rsidRPr="009F72C7" w:rsidRDefault="00F17A77" w:rsidP="0070046A">
            <w:pPr>
              <w:spacing w:after="0" w:line="276" w:lineRule="auto"/>
              <w:jc w:val="both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Kód a názov  ŠVP</w:t>
            </w:r>
          </w:p>
        </w:tc>
        <w:tc>
          <w:tcPr>
            <w:tcW w:w="3036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rPr>
                <w:sz w:val="18"/>
                <w:szCs w:val="18"/>
                <w:lang w:eastAsia="sk-SK"/>
              </w:rPr>
            </w:pPr>
            <w:r w:rsidRPr="009F72C7">
              <w:rPr>
                <w:sz w:val="18"/>
                <w:szCs w:val="18"/>
                <w:lang w:eastAsia="sk-SK"/>
              </w:rPr>
              <w:t>31 Textil a odevníctvo</w:t>
            </w:r>
          </w:p>
        </w:tc>
      </w:tr>
      <w:tr w:rsidR="00F17A77" w:rsidRPr="009F72C7" w:rsidTr="00954E3E">
        <w:trPr>
          <w:jc w:val="center"/>
        </w:trPr>
        <w:tc>
          <w:tcPr>
            <w:tcW w:w="1964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7A77" w:rsidRPr="009F72C7" w:rsidRDefault="00F17A77" w:rsidP="0070046A">
            <w:pPr>
              <w:spacing w:after="0" w:line="276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Kód a názov učebného odboru</w:t>
            </w:r>
          </w:p>
        </w:tc>
        <w:tc>
          <w:tcPr>
            <w:tcW w:w="303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bCs/>
                <w:sz w:val="18"/>
                <w:szCs w:val="18"/>
                <w:lang w:eastAsia="sk-SK"/>
              </w:rPr>
              <w:t xml:space="preserve">3178  F  výroba  konfekcie   </w:t>
            </w:r>
          </w:p>
        </w:tc>
      </w:tr>
      <w:tr w:rsidR="00F17A77" w:rsidRPr="009F72C7" w:rsidTr="00954E3E">
        <w:trPr>
          <w:jc w:val="center"/>
        </w:trPr>
        <w:tc>
          <w:tcPr>
            <w:tcW w:w="1964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7A77" w:rsidRPr="009F72C7" w:rsidRDefault="00F17A77" w:rsidP="0070046A">
            <w:pPr>
              <w:spacing w:after="0" w:line="276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Stupeň vzdelania</w:t>
            </w:r>
          </w:p>
        </w:tc>
        <w:tc>
          <w:tcPr>
            <w:tcW w:w="303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Nižšie stredné odborné vzdelanie</w:t>
            </w:r>
          </w:p>
        </w:tc>
      </w:tr>
      <w:tr w:rsidR="00F17A77" w:rsidRPr="009F72C7" w:rsidTr="00954E3E">
        <w:trPr>
          <w:jc w:val="center"/>
        </w:trPr>
        <w:tc>
          <w:tcPr>
            <w:tcW w:w="1964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7A77" w:rsidRPr="009F72C7" w:rsidRDefault="00F17A77" w:rsidP="0070046A">
            <w:pPr>
              <w:spacing w:after="0" w:line="276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Dĺžka štúdia</w:t>
            </w:r>
          </w:p>
        </w:tc>
        <w:tc>
          <w:tcPr>
            <w:tcW w:w="303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2 roky</w:t>
            </w:r>
          </w:p>
        </w:tc>
      </w:tr>
      <w:tr w:rsidR="00F17A77" w:rsidRPr="009F72C7" w:rsidTr="00954E3E">
        <w:trPr>
          <w:jc w:val="center"/>
        </w:trPr>
        <w:tc>
          <w:tcPr>
            <w:tcW w:w="1964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7A77" w:rsidRPr="009F72C7" w:rsidRDefault="00F17A77" w:rsidP="0070046A">
            <w:pPr>
              <w:spacing w:after="0" w:line="276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Forma štúdia</w:t>
            </w:r>
          </w:p>
        </w:tc>
        <w:tc>
          <w:tcPr>
            <w:tcW w:w="303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externá</w:t>
            </w:r>
          </w:p>
        </w:tc>
      </w:tr>
      <w:tr w:rsidR="00F17A77" w:rsidRPr="009F72C7" w:rsidTr="00954E3E">
        <w:trPr>
          <w:jc w:val="center"/>
        </w:trPr>
        <w:tc>
          <w:tcPr>
            <w:tcW w:w="1964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7A77" w:rsidRPr="009F72C7" w:rsidRDefault="00F17A77" w:rsidP="0070046A">
            <w:pPr>
              <w:spacing w:after="0" w:line="276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Druh školy</w:t>
            </w:r>
          </w:p>
        </w:tc>
        <w:tc>
          <w:tcPr>
            <w:tcW w:w="303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76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štátna</w:t>
            </w:r>
          </w:p>
        </w:tc>
      </w:tr>
      <w:tr w:rsidR="00F17A77" w:rsidRPr="009F72C7" w:rsidTr="00954E3E">
        <w:trPr>
          <w:jc w:val="center"/>
        </w:trPr>
        <w:tc>
          <w:tcPr>
            <w:tcW w:w="1964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7A77" w:rsidRPr="009F72C7" w:rsidRDefault="00F17A77" w:rsidP="0070046A">
            <w:pPr>
              <w:spacing w:after="0" w:line="276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Vyučovací jazyk</w:t>
            </w:r>
          </w:p>
        </w:tc>
        <w:tc>
          <w:tcPr>
            <w:tcW w:w="303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76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maďarský</w:t>
            </w:r>
          </w:p>
        </w:tc>
      </w:tr>
      <w:tr w:rsidR="00F17A77" w:rsidRPr="009F72C7" w:rsidTr="00954E3E">
        <w:trPr>
          <w:cantSplit/>
          <w:jc w:val="center"/>
        </w:trPr>
        <w:tc>
          <w:tcPr>
            <w:tcW w:w="2336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76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Kategórie a názvy vyučovacích predmetov</w:t>
            </w:r>
          </w:p>
        </w:tc>
        <w:tc>
          <w:tcPr>
            <w:tcW w:w="2664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Počet týždenných vyučovacích hodín v ročníku</w:t>
            </w:r>
          </w:p>
        </w:tc>
      </w:tr>
      <w:tr w:rsidR="00F17A77" w:rsidRPr="009F72C7" w:rsidTr="00954E3E">
        <w:trPr>
          <w:cantSplit/>
          <w:jc w:val="center"/>
        </w:trPr>
        <w:tc>
          <w:tcPr>
            <w:tcW w:w="2336" w:type="pct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7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F17A77" w:rsidRPr="009F72C7" w:rsidRDefault="00F17A77" w:rsidP="0070046A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73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118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Spolu</w:t>
            </w:r>
          </w:p>
        </w:tc>
      </w:tr>
      <w:tr w:rsidR="00F17A77" w:rsidRPr="009F72C7" w:rsidTr="00954E3E">
        <w:trPr>
          <w:cantSplit/>
          <w:jc w:val="center"/>
        </w:trPr>
        <w:tc>
          <w:tcPr>
            <w:tcW w:w="2336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17A77" w:rsidRPr="009F72C7" w:rsidRDefault="00F17A77" w:rsidP="0070046A">
            <w:pPr>
              <w:spacing w:after="0" w:line="276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Všeobecnovzdelávacie predmety</w:t>
            </w:r>
          </w:p>
        </w:tc>
        <w:tc>
          <w:tcPr>
            <w:tcW w:w="741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738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85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3,5</w:t>
            </w:r>
          </w:p>
        </w:tc>
      </w:tr>
      <w:tr w:rsidR="00F17A77" w:rsidRPr="009F72C7" w:rsidTr="00954E3E">
        <w:trPr>
          <w:cantSplit/>
          <w:trHeight w:val="170"/>
          <w:jc w:val="center"/>
        </w:trPr>
        <w:tc>
          <w:tcPr>
            <w:tcW w:w="233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Jazyk a komunikácia</w:t>
            </w:r>
          </w:p>
        </w:tc>
        <w:tc>
          <w:tcPr>
            <w:tcW w:w="7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38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F17A77" w:rsidRPr="009F72C7" w:rsidTr="00954E3E">
        <w:trPr>
          <w:cantSplit/>
          <w:trHeight w:val="170"/>
          <w:jc w:val="center"/>
        </w:trPr>
        <w:tc>
          <w:tcPr>
            <w:tcW w:w="233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 xml:space="preserve">Slovenský jazyk a slovenská literatúra </w:t>
            </w:r>
          </w:p>
        </w:tc>
        <w:tc>
          <w:tcPr>
            <w:tcW w:w="741" w:type="pct"/>
            <w:tcBorders>
              <w:left w:val="thinThickSmallGap" w:sz="12" w:space="0" w:color="auto"/>
              <w:right w:val="double" w:sz="6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hu-HU" w:eastAsia="sk-SK"/>
              </w:rPr>
            </w:pPr>
            <w:r w:rsidRPr="009F72C7">
              <w:rPr>
                <w:rFonts w:cs="Arial"/>
                <w:sz w:val="18"/>
                <w:szCs w:val="18"/>
                <w:lang w:val="hu-HU" w:eastAsia="sk-SK"/>
              </w:rPr>
              <w:t>0,5</w:t>
            </w:r>
          </w:p>
        </w:tc>
        <w:tc>
          <w:tcPr>
            <w:tcW w:w="73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0,5</w:t>
            </w:r>
          </w:p>
        </w:tc>
        <w:tc>
          <w:tcPr>
            <w:tcW w:w="11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</w:tr>
      <w:tr w:rsidR="00F17A77" w:rsidRPr="009F72C7" w:rsidTr="00954E3E">
        <w:trPr>
          <w:cantSplit/>
          <w:trHeight w:val="170"/>
          <w:jc w:val="center"/>
        </w:trPr>
        <w:tc>
          <w:tcPr>
            <w:tcW w:w="233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Maďarský jazyk a literatúra</w:t>
            </w:r>
          </w:p>
        </w:tc>
        <w:tc>
          <w:tcPr>
            <w:tcW w:w="741" w:type="pct"/>
            <w:tcBorders>
              <w:left w:val="thinThickSmallGap" w:sz="12" w:space="0" w:color="auto"/>
              <w:right w:val="double" w:sz="6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0,5</w:t>
            </w:r>
          </w:p>
        </w:tc>
        <w:tc>
          <w:tcPr>
            <w:tcW w:w="73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0,5</w:t>
            </w:r>
          </w:p>
        </w:tc>
        <w:tc>
          <w:tcPr>
            <w:tcW w:w="11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</w:tr>
      <w:tr w:rsidR="00F17A77" w:rsidRPr="009F72C7" w:rsidTr="00954E3E">
        <w:trPr>
          <w:cantSplit/>
          <w:trHeight w:val="170"/>
          <w:jc w:val="center"/>
        </w:trPr>
        <w:tc>
          <w:tcPr>
            <w:tcW w:w="233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Človek a spoločnosť</w:t>
            </w:r>
          </w:p>
        </w:tc>
        <w:tc>
          <w:tcPr>
            <w:tcW w:w="7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38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0,5</w:t>
            </w:r>
          </w:p>
        </w:tc>
        <w:tc>
          <w:tcPr>
            <w:tcW w:w="11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0,5</w:t>
            </w:r>
          </w:p>
        </w:tc>
      </w:tr>
      <w:tr w:rsidR="00F17A77" w:rsidRPr="009F72C7" w:rsidTr="00954E3E">
        <w:trPr>
          <w:cantSplit/>
          <w:trHeight w:val="170"/>
          <w:jc w:val="center"/>
        </w:trPr>
        <w:tc>
          <w:tcPr>
            <w:tcW w:w="233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 xml:space="preserve">Občianska náuka </w:t>
            </w:r>
          </w:p>
        </w:tc>
        <w:tc>
          <w:tcPr>
            <w:tcW w:w="741" w:type="pct"/>
            <w:tcBorders>
              <w:left w:val="thinThickSmallGap" w:sz="12" w:space="0" w:color="auto"/>
              <w:right w:val="double" w:sz="6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3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0,5</w:t>
            </w:r>
          </w:p>
        </w:tc>
        <w:tc>
          <w:tcPr>
            <w:tcW w:w="11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0,5</w:t>
            </w:r>
          </w:p>
        </w:tc>
      </w:tr>
      <w:tr w:rsidR="00F17A77" w:rsidRPr="009F72C7" w:rsidTr="00954E3E">
        <w:trPr>
          <w:cantSplit/>
          <w:jc w:val="center"/>
        </w:trPr>
        <w:tc>
          <w:tcPr>
            <w:tcW w:w="233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Matematika a práca s informáciami</w:t>
            </w:r>
          </w:p>
        </w:tc>
        <w:tc>
          <w:tcPr>
            <w:tcW w:w="7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0,5</w:t>
            </w:r>
          </w:p>
        </w:tc>
        <w:tc>
          <w:tcPr>
            <w:tcW w:w="738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0,5</w:t>
            </w:r>
          </w:p>
        </w:tc>
        <w:tc>
          <w:tcPr>
            <w:tcW w:w="11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F17A77" w:rsidRPr="009F72C7" w:rsidTr="00954E3E">
        <w:trPr>
          <w:cantSplit/>
          <w:jc w:val="center"/>
        </w:trPr>
        <w:tc>
          <w:tcPr>
            <w:tcW w:w="233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 xml:space="preserve">Matematika </w:t>
            </w:r>
          </w:p>
        </w:tc>
        <w:tc>
          <w:tcPr>
            <w:tcW w:w="741" w:type="pct"/>
            <w:tcBorders>
              <w:left w:val="thinThickSmallGap" w:sz="12" w:space="0" w:color="auto"/>
              <w:right w:val="double" w:sz="6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0,5</w:t>
            </w:r>
          </w:p>
        </w:tc>
        <w:tc>
          <w:tcPr>
            <w:tcW w:w="73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0,5</w:t>
            </w:r>
          </w:p>
        </w:tc>
        <w:tc>
          <w:tcPr>
            <w:tcW w:w="11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</w:tr>
      <w:tr w:rsidR="00F17A77" w:rsidRPr="009F72C7" w:rsidTr="00954E3E">
        <w:trPr>
          <w:cantSplit/>
          <w:jc w:val="center"/>
        </w:trPr>
        <w:tc>
          <w:tcPr>
            <w:tcW w:w="233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Odborné vzdelávanie</w:t>
            </w:r>
          </w:p>
        </w:tc>
        <w:tc>
          <w:tcPr>
            <w:tcW w:w="7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11,5</w:t>
            </w:r>
          </w:p>
        </w:tc>
        <w:tc>
          <w:tcPr>
            <w:tcW w:w="742" w:type="pct"/>
            <w:gridSpan w:val="2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11,5</w:t>
            </w:r>
          </w:p>
        </w:tc>
        <w:tc>
          <w:tcPr>
            <w:tcW w:w="118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23</w:t>
            </w:r>
          </w:p>
        </w:tc>
      </w:tr>
      <w:tr w:rsidR="00F17A77" w:rsidRPr="009F72C7" w:rsidTr="00954E3E">
        <w:trPr>
          <w:cantSplit/>
          <w:jc w:val="center"/>
        </w:trPr>
        <w:tc>
          <w:tcPr>
            <w:tcW w:w="233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Teoretické vzdelávanie</w:t>
            </w:r>
          </w:p>
        </w:tc>
        <w:tc>
          <w:tcPr>
            <w:tcW w:w="7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742" w:type="pct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118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</w:tr>
      <w:tr w:rsidR="00F17A77" w:rsidRPr="009F72C7" w:rsidTr="00954E3E">
        <w:trPr>
          <w:cantSplit/>
          <w:jc w:val="center"/>
        </w:trPr>
        <w:tc>
          <w:tcPr>
            <w:tcW w:w="2336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76" w:lineRule="auto"/>
              <w:rPr>
                <w:rFonts w:cs="Arial"/>
                <w:sz w:val="18"/>
                <w:szCs w:val="18"/>
                <w:lang w:eastAsia="cs-CZ"/>
              </w:rPr>
            </w:pPr>
            <w:r w:rsidRPr="009F72C7">
              <w:rPr>
                <w:rFonts w:cs="Arial"/>
                <w:sz w:val="18"/>
                <w:szCs w:val="18"/>
                <w:lang w:eastAsia="cs-CZ"/>
              </w:rPr>
              <w:t>Technológia</w:t>
            </w:r>
          </w:p>
        </w:tc>
        <w:tc>
          <w:tcPr>
            <w:tcW w:w="741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742" w:type="pct"/>
            <w:gridSpan w:val="2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118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</w:tr>
      <w:tr w:rsidR="00F17A77" w:rsidRPr="009F72C7" w:rsidTr="00954E3E">
        <w:trPr>
          <w:cantSplit/>
          <w:trHeight w:val="204"/>
          <w:jc w:val="center"/>
        </w:trPr>
        <w:tc>
          <w:tcPr>
            <w:tcW w:w="233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17A77" w:rsidRPr="009F72C7" w:rsidRDefault="00F17A77" w:rsidP="0070046A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Praktická príprava</w:t>
            </w:r>
          </w:p>
        </w:tc>
        <w:tc>
          <w:tcPr>
            <w:tcW w:w="7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742" w:type="pct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18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20</w:t>
            </w:r>
          </w:p>
        </w:tc>
      </w:tr>
      <w:tr w:rsidR="00F17A77" w:rsidRPr="009F72C7" w:rsidTr="00954E3E">
        <w:trPr>
          <w:cantSplit/>
          <w:trHeight w:val="170"/>
          <w:jc w:val="center"/>
        </w:trPr>
        <w:tc>
          <w:tcPr>
            <w:tcW w:w="233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Cs/>
                <w:sz w:val="18"/>
                <w:szCs w:val="18"/>
                <w:lang w:eastAsia="sk-SK"/>
              </w:rPr>
              <w:t xml:space="preserve">Odborný výcvik </w:t>
            </w:r>
          </w:p>
        </w:tc>
        <w:tc>
          <w:tcPr>
            <w:tcW w:w="741" w:type="pct"/>
            <w:tcBorders>
              <w:left w:val="thinThickSmallGap" w:sz="12" w:space="0" w:color="auto"/>
              <w:right w:val="double" w:sz="6" w:space="0" w:color="auto"/>
            </w:tcBorders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742" w:type="pct"/>
            <w:gridSpan w:val="2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Cs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181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Cs/>
                <w:sz w:val="18"/>
                <w:szCs w:val="18"/>
                <w:lang w:eastAsia="sk-SK"/>
              </w:rPr>
              <w:t>20</w:t>
            </w:r>
          </w:p>
        </w:tc>
      </w:tr>
      <w:tr w:rsidR="00F17A77" w:rsidRPr="009F72C7" w:rsidTr="00954E3E">
        <w:trPr>
          <w:cantSplit/>
          <w:trHeight w:val="169"/>
          <w:jc w:val="center"/>
        </w:trPr>
        <w:tc>
          <w:tcPr>
            <w:tcW w:w="233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17A77" w:rsidRPr="009F72C7" w:rsidRDefault="00F17A77" w:rsidP="0070046A">
            <w:pPr>
              <w:spacing w:after="0" w:line="240" w:lineRule="auto"/>
              <w:rPr>
                <w:b/>
                <w:sz w:val="18"/>
                <w:szCs w:val="18"/>
                <w:lang w:eastAsia="sk-SK"/>
              </w:rPr>
            </w:pPr>
            <w:r w:rsidRPr="009F72C7">
              <w:rPr>
                <w:b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7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742" w:type="pct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13,5</w:t>
            </w:r>
          </w:p>
        </w:tc>
        <w:tc>
          <w:tcPr>
            <w:tcW w:w="118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26,5</w:t>
            </w:r>
          </w:p>
        </w:tc>
      </w:tr>
    </w:tbl>
    <w:p w:rsidR="00F17A77" w:rsidRDefault="00F17A77" w:rsidP="0070046A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</w:p>
    <w:p w:rsidR="00F17A77" w:rsidRPr="009F72C7" w:rsidRDefault="00F17A77" w:rsidP="0070046A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  <w:r w:rsidRPr="009F72C7">
        <w:rPr>
          <w:rFonts w:cs="Arial"/>
          <w:b/>
          <w:sz w:val="18"/>
          <w:szCs w:val="18"/>
          <w:lang w:eastAsia="sk-SK"/>
        </w:rPr>
        <w:t xml:space="preserve">Prehľad využitia týždňov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5406"/>
        <w:gridCol w:w="1943"/>
        <w:gridCol w:w="1939"/>
      </w:tblGrid>
      <w:tr w:rsidR="00F17A77" w:rsidRPr="009F72C7" w:rsidTr="00E858DC">
        <w:tc>
          <w:tcPr>
            <w:tcW w:w="2910" w:type="pct"/>
            <w:shd w:val="clear" w:color="auto" w:fill="CCFFFF"/>
            <w:vAlign w:val="center"/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Činnosť</w:t>
            </w:r>
          </w:p>
        </w:tc>
        <w:tc>
          <w:tcPr>
            <w:tcW w:w="1046" w:type="pct"/>
            <w:shd w:val="clear" w:color="auto" w:fill="CCFFFF"/>
            <w:vAlign w:val="center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1. ročník</w:t>
            </w:r>
          </w:p>
        </w:tc>
        <w:tc>
          <w:tcPr>
            <w:tcW w:w="1044" w:type="pct"/>
            <w:shd w:val="clear" w:color="auto" w:fill="CCFFFF"/>
            <w:vAlign w:val="center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2. ročník</w:t>
            </w:r>
          </w:p>
        </w:tc>
      </w:tr>
      <w:tr w:rsidR="00F17A77" w:rsidRPr="009F72C7" w:rsidTr="00E858DC">
        <w:tc>
          <w:tcPr>
            <w:tcW w:w="2910" w:type="pct"/>
            <w:tcBorders>
              <w:bottom w:val="single" w:sz="4" w:space="0" w:color="auto"/>
            </w:tcBorders>
            <w:vAlign w:val="center"/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 xml:space="preserve">Vyučovanie podľa rozpisu 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vAlign w:val="center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vAlign w:val="center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30</w:t>
            </w:r>
          </w:p>
        </w:tc>
      </w:tr>
      <w:tr w:rsidR="00F17A77" w:rsidRPr="009F72C7" w:rsidTr="00E858DC">
        <w:trPr>
          <w:trHeight w:val="387"/>
        </w:trPr>
        <w:tc>
          <w:tcPr>
            <w:tcW w:w="29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 xml:space="preserve">Záverečná skúška 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F17A77" w:rsidRPr="009F72C7" w:rsidTr="0047077F">
        <w:trPr>
          <w:trHeight w:val="265"/>
        </w:trPr>
        <w:tc>
          <w:tcPr>
            <w:tcW w:w="2910" w:type="pct"/>
            <w:shd w:val="clear" w:color="auto" w:fill="CCFFFF"/>
            <w:vAlign w:val="center"/>
          </w:tcPr>
          <w:p w:rsidR="00F17A77" w:rsidRPr="009F72C7" w:rsidRDefault="00F17A77" w:rsidP="0070046A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sz w:val="18"/>
                <w:szCs w:val="18"/>
                <w:lang w:eastAsia="sk-SK"/>
              </w:rPr>
              <w:t>Spolu týždňov</w:t>
            </w:r>
          </w:p>
        </w:tc>
        <w:tc>
          <w:tcPr>
            <w:tcW w:w="1046" w:type="pct"/>
            <w:shd w:val="clear" w:color="auto" w:fill="CCFFFF"/>
            <w:vAlign w:val="center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1044" w:type="pct"/>
            <w:shd w:val="clear" w:color="auto" w:fill="CCFFFF"/>
            <w:vAlign w:val="center"/>
          </w:tcPr>
          <w:p w:rsidR="00F17A77" w:rsidRPr="009F72C7" w:rsidRDefault="00F17A77" w:rsidP="0070046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9F72C7">
              <w:rPr>
                <w:rFonts w:cs="Arial"/>
                <w:b/>
                <w:sz w:val="18"/>
                <w:szCs w:val="18"/>
                <w:lang w:eastAsia="sk-SK"/>
              </w:rPr>
              <w:t>31</w:t>
            </w:r>
          </w:p>
        </w:tc>
      </w:tr>
    </w:tbl>
    <w:p w:rsidR="00F17A77" w:rsidRDefault="00F17A77" w:rsidP="0070046A">
      <w:pPr>
        <w:spacing w:before="120" w:after="0" w:line="240" w:lineRule="auto"/>
        <w:ind w:left="51"/>
        <w:jc w:val="both"/>
        <w:rPr>
          <w:rFonts w:cs="Arial"/>
          <w:b/>
          <w:sz w:val="20"/>
          <w:szCs w:val="20"/>
          <w:u w:val="single"/>
          <w:lang w:eastAsia="sk-SK"/>
        </w:rPr>
      </w:pPr>
    </w:p>
    <w:p w:rsidR="00F17A77" w:rsidRPr="009F72C7" w:rsidRDefault="00F17A77" w:rsidP="0070046A">
      <w:pPr>
        <w:spacing w:before="120" w:after="0" w:line="240" w:lineRule="auto"/>
        <w:ind w:left="51"/>
        <w:jc w:val="both"/>
        <w:rPr>
          <w:rFonts w:cs="Arial"/>
          <w:b/>
          <w:sz w:val="20"/>
          <w:szCs w:val="20"/>
          <w:u w:val="single"/>
          <w:lang w:eastAsia="sk-SK"/>
        </w:rPr>
      </w:pPr>
      <w:r w:rsidRPr="009F72C7">
        <w:rPr>
          <w:rFonts w:cs="Arial"/>
          <w:b/>
          <w:sz w:val="20"/>
          <w:szCs w:val="20"/>
          <w:u w:val="single"/>
          <w:lang w:eastAsia="sk-SK"/>
        </w:rPr>
        <w:t xml:space="preserve">Poznámky k učebnému plánu pre 2-ročné učebné odbory: </w:t>
      </w:r>
    </w:p>
    <w:p w:rsidR="00F17A77" w:rsidRDefault="00F17A77" w:rsidP="009F72C7">
      <w:pPr>
        <w:numPr>
          <w:ilvl w:val="0"/>
          <w:numId w:val="4"/>
        </w:numPr>
        <w:tabs>
          <w:tab w:val="clear" w:pos="413"/>
        </w:tabs>
        <w:spacing w:before="120" w:after="0" w:line="240" w:lineRule="auto"/>
        <w:ind w:left="360"/>
        <w:jc w:val="both"/>
        <w:rPr>
          <w:rFonts w:cs="Arial"/>
          <w:sz w:val="20"/>
          <w:szCs w:val="20"/>
          <w:lang w:eastAsia="sk-SK"/>
        </w:rPr>
      </w:pPr>
      <w:r w:rsidRPr="009F72C7">
        <w:rPr>
          <w:rFonts w:cs="Arial"/>
          <w:sz w:val="20"/>
          <w:szCs w:val="20"/>
          <w:lang w:eastAsia="sk-SK"/>
        </w:rPr>
        <w:t xml:space="preserve">Predmet občianska náuka </w:t>
      </w:r>
      <w:r w:rsidRPr="009F72C7">
        <w:rPr>
          <w:rFonts w:cs="Arial"/>
          <w:snapToGrid w:val="0"/>
          <w:sz w:val="20"/>
          <w:szCs w:val="20"/>
          <w:lang w:eastAsia="sk-SK"/>
        </w:rPr>
        <w:t xml:space="preserve">sa v učebných odboroch  realizuje minimálne v rozsahu 0,5 týždennej vyučovacej hodine v 2 ročníku. Predmet </w:t>
      </w:r>
      <w:r w:rsidRPr="009F72C7">
        <w:rPr>
          <w:rFonts w:cs="Arial"/>
          <w:sz w:val="20"/>
          <w:szCs w:val="20"/>
          <w:lang w:eastAsia="sk-SK"/>
        </w:rPr>
        <w:t xml:space="preserve">je klasifikovaný. </w:t>
      </w:r>
    </w:p>
    <w:p w:rsidR="00F17A77" w:rsidRPr="009F72C7" w:rsidRDefault="00F17A77" w:rsidP="009F72C7">
      <w:pPr>
        <w:numPr>
          <w:ilvl w:val="0"/>
          <w:numId w:val="4"/>
        </w:numPr>
        <w:tabs>
          <w:tab w:val="clear" w:pos="413"/>
        </w:tabs>
        <w:spacing w:before="120" w:after="0" w:line="240" w:lineRule="auto"/>
        <w:ind w:left="360"/>
        <w:jc w:val="both"/>
        <w:rPr>
          <w:rFonts w:cs="Arial"/>
          <w:sz w:val="20"/>
          <w:szCs w:val="20"/>
          <w:lang w:eastAsia="sk-SK"/>
        </w:rPr>
      </w:pPr>
      <w:r w:rsidRPr="009F72C7">
        <w:rPr>
          <w:rFonts w:cs="Arial"/>
          <w:sz w:val="20"/>
          <w:szCs w:val="20"/>
          <w:lang w:eastAsia="sk-SK"/>
        </w:rPr>
        <w:t xml:space="preserve">Predmet </w:t>
      </w:r>
      <w:r>
        <w:rPr>
          <w:rFonts w:cs="Arial"/>
          <w:sz w:val="20"/>
          <w:szCs w:val="20"/>
          <w:lang w:eastAsia="sk-SK"/>
        </w:rPr>
        <w:t xml:space="preserve">matematika </w:t>
      </w:r>
      <w:r w:rsidRPr="009F72C7">
        <w:rPr>
          <w:rFonts w:cs="Arial"/>
          <w:snapToGrid w:val="0"/>
          <w:sz w:val="20"/>
          <w:szCs w:val="20"/>
          <w:lang w:eastAsia="sk-SK"/>
        </w:rPr>
        <w:t>sa v učebných odboroch  realizuje minimálne v rozsahu 0,5 týždennej vyučovacej hodine v</w:t>
      </w:r>
      <w:r>
        <w:rPr>
          <w:rFonts w:cs="Arial"/>
          <w:snapToGrid w:val="0"/>
          <w:sz w:val="20"/>
          <w:szCs w:val="20"/>
          <w:lang w:eastAsia="sk-SK"/>
        </w:rPr>
        <w:t xml:space="preserve"> 1. a </w:t>
      </w:r>
      <w:r w:rsidRPr="009F72C7">
        <w:rPr>
          <w:rFonts w:cs="Arial"/>
          <w:snapToGrid w:val="0"/>
          <w:sz w:val="20"/>
          <w:szCs w:val="20"/>
          <w:lang w:eastAsia="sk-SK"/>
        </w:rPr>
        <w:t xml:space="preserve">2 ročníku. </w:t>
      </w:r>
    </w:p>
    <w:p w:rsidR="00F17A77" w:rsidRPr="009F72C7" w:rsidRDefault="00F17A77" w:rsidP="009F72C7">
      <w:pPr>
        <w:numPr>
          <w:ilvl w:val="0"/>
          <w:numId w:val="4"/>
        </w:numPr>
        <w:tabs>
          <w:tab w:val="clear" w:pos="413"/>
        </w:tabs>
        <w:spacing w:after="0" w:line="240" w:lineRule="auto"/>
        <w:ind w:left="360"/>
        <w:jc w:val="both"/>
        <w:rPr>
          <w:rFonts w:cs="Arial"/>
          <w:snapToGrid w:val="0"/>
          <w:sz w:val="20"/>
          <w:szCs w:val="20"/>
          <w:lang w:eastAsia="sk-SK"/>
        </w:rPr>
      </w:pPr>
      <w:r w:rsidRPr="009F72C7">
        <w:rPr>
          <w:rFonts w:cs="Arial"/>
          <w:snapToGrid w:val="0"/>
          <w:sz w:val="20"/>
          <w:szCs w:val="20"/>
          <w:lang w:eastAsia="sk-SK"/>
        </w:rPr>
        <w:t xml:space="preserve">Odborný výcvik sa realizuje podľa súčasne platnej legislatívy v rozsahu  640 hodín za  štúdium, čo je podmienkou vykonania záverečnej skúšky. </w:t>
      </w:r>
    </w:p>
    <w:p w:rsidR="00F17A77" w:rsidRPr="009F72C7" w:rsidRDefault="00F17A77" w:rsidP="009F72C7">
      <w:pPr>
        <w:numPr>
          <w:ilvl w:val="0"/>
          <w:numId w:val="4"/>
        </w:numPr>
        <w:tabs>
          <w:tab w:val="clear" w:pos="413"/>
        </w:tabs>
        <w:spacing w:after="0" w:line="240" w:lineRule="auto"/>
        <w:ind w:left="360"/>
        <w:jc w:val="both"/>
        <w:rPr>
          <w:rFonts w:cs="Arial"/>
          <w:snapToGrid w:val="0"/>
          <w:sz w:val="20"/>
          <w:szCs w:val="20"/>
          <w:lang w:eastAsia="sk-SK"/>
        </w:rPr>
      </w:pPr>
      <w:r w:rsidRPr="009F72C7">
        <w:rPr>
          <w:rFonts w:cs="Arial"/>
          <w:snapToGrid w:val="0"/>
          <w:sz w:val="20"/>
          <w:szCs w:val="20"/>
          <w:lang w:eastAsia="sk-SK"/>
        </w:rPr>
        <w:t xml:space="preserve">Pre kvalitnú realizáciu vzdelávania je potrebné vytvárať podmienky pre osvojovanie požadovaných praktických zručností a činností formou cvičení (v laboratóriách, dielňach, odborných učebniach, cvičných firmách a pod.) a odborného výcviku. Na cvičeniach a odbornom výcviku sa môžu žiaci deliť do skupín, najmä s ohľadom na bezpečnosť a ochranu zdravia pri práci a na hygienické požiadavky podľa platných predpisov*. Počet žiakov na jedného majstra odbornej výchovy je stanovený  platnou legislatívou.  </w:t>
      </w:r>
    </w:p>
    <w:p w:rsidR="00F17A77" w:rsidRDefault="00F17A77" w:rsidP="009F72C7">
      <w:pPr>
        <w:numPr>
          <w:ilvl w:val="0"/>
          <w:numId w:val="4"/>
        </w:numPr>
        <w:tabs>
          <w:tab w:val="clear" w:pos="413"/>
        </w:tabs>
        <w:spacing w:after="0" w:line="240" w:lineRule="auto"/>
        <w:ind w:left="360"/>
        <w:jc w:val="both"/>
        <w:rPr>
          <w:rFonts w:cs="Arial"/>
          <w:snapToGrid w:val="0"/>
          <w:sz w:val="20"/>
          <w:szCs w:val="20"/>
          <w:lang w:eastAsia="sk-SK"/>
        </w:rPr>
      </w:pPr>
      <w:r w:rsidRPr="009F72C7">
        <w:rPr>
          <w:rFonts w:cs="Arial"/>
          <w:snapToGrid w:val="0"/>
          <w:sz w:val="20"/>
          <w:szCs w:val="20"/>
          <w:lang w:eastAsia="sk-SK"/>
        </w:rPr>
        <w:t>Záverečná skúška sa organizuje podľa súčasne platnej školskej legislatívy.</w:t>
      </w:r>
    </w:p>
    <w:p w:rsidR="00F17A77" w:rsidRDefault="00F17A77" w:rsidP="009F72C7">
      <w:pPr>
        <w:numPr>
          <w:ilvl w:val="0"/>
          <w:numId w:val="4"/>
        </w:numPr>
        <w:tabs>
          <w:tab w:val="clear" w:pos="413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rFonts w:cs="Arial"/>
          <w:snapToGrid w:val="0"/>
          <w:sz w:val="20"/>
          <w:szCs w:val="20"/>
          <w:lang w:eastAsia="sk-SK"/>
        </w:rPr>
        <w:t>Od</w:t>
      </w:r>
      <w:r w:rsidRPr="009F72C7">
        <w:rPr>
          <w:sz w:val="20"/>
          <w:szCs w:val="20"/>
        </w:rPr>
        <w:t xml:space="preserve">borná terminológia a opakovanie učiva prebieha aj v slovenskom jazyku.  </w:t>
      </w:r>
    </w:p>
    <w:p w:rsidR="00F17A77" w:rsidRDefault="00F17A77" w:rsidP="009F72C7">
      <w:pPr>
        <w:spacing w:after="0" w:line="240" w:lineRule="auto"/>
        <w:ind w:left="360" w:hanging="360"/>
        <w:jc w:val="both"/>
        <w:rPr>
          <w:rFonts w:cs="Arial"/>
          <w:snapToGrid w:val="0"/>
          <w:lang w:eastAsia="sk-SK"/>
        </w:rPr>
      </w:pPr>
    </w:p>
    <w:p w:rsidR="0023509E" w:rsidRDefault="0023509E" w:rsidP="009F72C7">
      <w:pPr>
        <w:spacing w:after="0" w:line="240" w:lineRule="auto"/>
        <w:ind w:left="360" w:hanging="360"/>
        <w:jc w:val="both"/>
        <w:rPr>
          <w:rFonts w:cs="Arial"/>
          <w:snapToGrid w:val="0"/>
          <w:lang w:eastAsia="sk-SK"/>
        </w:rPr>
      </w:pPr>
    </w:p>
    <w:p w:rsidR="0023509E" w:rsidRDefault="0023509E" w:rsidP="009F72C7">
      <w:pPr>
        <w:spacing w:after="0" w:line="240" w:lineRule="auto"/>
        <w:ind w:left="360" w:hanging="360"/>
        <w:jc w:val="both"/>
        <w:rPr>
          <w:rFonts w:cs="Arial"/>
          <w:snapToGrid w:val="0"/>
          <w:lang w:eastAsia="sk-SK"/>
        </w:rPr>
      </w:pPr>
    </w:p>
    <w:p w:rsidR="0023509E" w:rsidRDefault="0023509E" w:rsidP="009F72C7">
      <w:pPr>
        <w:spacing w:after="0" w:line="240" w:lineRule="auto"/>
        <w:ind w:left="360" w:hanging="360"/>
        <w:jc w:val="both"/>
        <w:rPr>
          <w:rFonts w:cs="Arial"/>
          <w:snapToGrid w:val="0"/>
          <w:lang w:eastAsia="sk-SK"/>
        </w:rPr>
      </w:pPr>
    </w:p>
    <w:p w:rsidR="0023509E" w:rsidRDefault="0023509E" w:rsidP="009F72C7">
      <w:pPr>
        <w:spacing w:after="0" w:line="240" w:lineRule="auto"/>
        <w:ind w:left="360" w:hanging="360"/>
        <w:jc w:val="both"/>
        <w:rPr>
          <w:rFonts w:cs="Arial"/>
          <w:snapToGrid w:val="0"/>
          <w:lang w:eastAsia="sk-SK"/>
        </w:rPr>
      </w:pPr>
    </w:p>
    <w:p w:rsidR="0023509E" w:rsidRDefault="0023509E" w:rsidP="009F72C7">
      <w:pPr>
        <w:spacing w:after="0" w:line="240" w:lineRule="auto"/>
        <w:ind w:left="360" w:hanging="360"/>
        <w:jc w:val="both"/>
        <w:rPr>
          <w:rFonts w:cs="Arial"/>
          <w:snapToGrid w:val="0"/>
          <w:lang w:eastAsia="sk-SK"/>
        </w:rPr>
      </w:pPr>
    </w:p>
    <w:p w:rsidR="00F17A77" w:rsidRPr="009F72C7" w:rsidRDefault="00F17A77" w:rsidP="00217C59">
      <w:pPr>
        <w:jc w:val="both"/>
        <w:rPr>
          <w:sz w:val="18"/>
          <w:szCs w:val="18"/>
        </w:rPr>
      </w:pPr>
      <w:r w:rsidRPr="009F72C7">
        <w:rPr>
          <w:sz w:val="18"/>
          <w:szCs w:val="18"/>
        </w:rPr>
        <w:t>_____________________</w:t>
      </w:r>
    </w:p>
    <w:p w:rsidR="00F17A77" w:rsidRDefault="00F17A77" w:rsidP="00707E2D">
      <w:pP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 </w:t>
      </w:r>
      <w:r>
        <w:rPr>
          <w:rFonts w:cs="Arial"/>
          <w:sz w:val="18"/>
          <w:szCs w:val="18"/>
        </w:rPr>
        <w:t>Vyhláška Ministerstva školstva, vedy, výskumu a športu SR č. 287/2022 Z. z. o sústave odborov vzdelávania pre stredné školy a o vecnej pôsobnosti k odborom vzdelávania.</w:t>
      </w:r>
    </w:p>
    <w:p w:rsidR="00F17A77" w:rsidRDefault="00F17A77" w:rsidP="00217C59">
      <w:pPr>
        <w:spacing w:after="0" w:line="240" w:lineRule="auto"/>
        <w:jc w:val="both"/>
        <w:rPr>
          <w:rFonts w:cs="Arial"/>
          <w:snapToGrid w:val="0"/>
          <w:lang w:eastAsia="sk-SK"/>
        </w:rPr>
      </w:pPr>
    </w:p>
    <w:p w:rsidR="00F17A77" w:rsidRPr="00217C59" w:rsidRDefault="00F17A77" w:rsidP="00217C59">
      <w:pPr>
        <w:spacing w:after="0" w:line="240" w:lineRule="auto"/>
        <w:jc w:val="both"/>
        <w:rPr>
          <w:rFonts w:cs="Arial"/>
          <w:snapToGrid w:val="0"/>
          <w:lang w:eastAsia="sk-SK"/>
        </w:rPr>
      </w:pPr>
    </w:p>
    <w:p w:rsidR="00F17A77" w:rsidRPr="00EF0CBD" w:rsidRDefault="00F17A77" w:rsidP="00217C59">
      <w:r w:rsidRPr="00EF0CBD">
        <w:t>V Kráľovskom Chlmci dňa 01. 09. 20</w:t>
      </w:r>
      <w:r>
        <w:t>2</w:t>
      </w:r>
      <w:r w:rsidR="00FD042F">
        <w:t>3</w:t>
      </w:r>
    </w:p>
    <w:p w:rsidR="00F17A77" w:rsidRPr="00EF0CBD" w:rsidRDefault="00F17A77" w:rsidP="00217C59"/>
    <w:p w:rsidR="00F17A77" w:rsidRDefault="00F17A77" w:rsidP="00217C59">
      <w:pPr>
        <w:spacing w:after="0" w:line="240" w:lineRule="auto"/>
        <w:ind w:left="3540"/>
      </w:pPr>
      <w:r>
        <w:t xml:space="preserve">      </w:t>
      </w:r>
      <w:r w:rsidRPr="00EF0CBD">
        <w:t>Schválil</w:t>
      </w:r>
      <w:r>
        <w:t>a:..........................................................</w:t>
      </w:r>
    </w:p>
    <w:p w:rsidR="00F17A77" w:rsidRPr="00803F1D" w:rsidRDefault="00F17A77" w:rsidP="00217C59">
      <w:pPr>
        <w:spacing w:after="0" w:line="240" w:lineRule="auto"/>
        <w:ind w:left="3540"/>
      </w:pPr>
      <w:r>
        <w:t xml:space="preserve">                                 Mgr. </w:t>
      </w:r>
      <w:proofErr w:type="spellStart"/>
      <w:r>
        <w:t>Enik</w:t>
      </w:r>
      <w:proofErr w:type="spellEnd"/>
      <w:r>
        <w:rPr>
          <w:lang w:val="hu-HU"/>
        </w:rPr>
        <w:t>ő</w:t>
      </w:r>
      <w:r>
        <w:t xml:space="preserve"> </w:t>
      </w:r>
      <w:proofErr w:type="spellStart"/>
      <w:r>
        <w:t>Pogányová</w:t>
      </w:r>
      <w:proofErr w:type="spellEnd"/>
    </w:p>
    <w:p w:rsidR="00F17A77" w:rsidRPr="00EF0CBD" w:rsidRDefault="00F17A77" w:rsidP="00217C59">
      <w:pPr>
        <w:spacing w:after="0" w:line="240" w:lineRule="auto"/>
        <w:ind w:left="3540"/>
      </w:pPr>
      <w:r w:rsidRPr="00EF0CBD">
        <w:t xml:space="preserve"> </w:t>
      </w:r>
      <w:r>
        <w:t xml:space="preserve">                                     </w:t>
      </w:r>
      <w:r w:rsidR="00B42F66">
        <w:t>riaditeľ</w:t>
      </w:r>
      <w:r>
        <w:t>ka školy</w:t>
      </w:r>
    </w:p>
    <w:p w:rsidR="00F17A77" w:rsidRDefault="00F17A77" w:rsidP="00803F1D">
      <w:pPr>
        <w:spacing w:after="0" w:line="240" w:lineRule="auto"/>
        <w:ind w:left="3540"/>
      </w:pPr>
      <w:r w:rsidRPr="00EF0CBD">
        <w:t xml:space="preserve">                             </w:t>
      </w: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p w:rsidR="00F17A77" w:rsidRDefault="00F17A77" w:rsidP="009F72C7">
      <w:pPr>
        <w:pStyle w:val="Pta"/>
        <w:jc w:val="right"/>
      </w:pPr>
    </w:p>
    <w:sectPr w:rsidR="00F17A77" w:rsidSect="008B3467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CEA" w:rsidRDefault="00E13CEA" w:rsidP="008B3467">
      <w:pPr>
        <w:spacing w:after="0" w:line="240" w:lineRule="auto"/>
      </w:pPr>
      <w:r>
        <w:separator/>
      </w:r>
    </w:p>
  </w:endnote>
  <w:endnote w:type="continuationSeparator" w:id="1">
    <w:p w:rsidR="00E13CEA" w:rsidRDefault="00E13CEA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77" w:rsidRPr="00217C59" w:rsidRDefault="00176824" w:rsidP="00176824">
    <w:pPr>
      <w:pStyle w:val="Pta"/>
      <w:jc w:val="center"/>
    </w:pPr>
    <w:r>
      <w:t>Školský rok 2023/2024 – 2. ročník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CEA" w:rsidRDefault="00E13CEA" w:rsidP="008B3467">
      <w:pPr>
        <w:spacing w:after="0" w:line="240" w:lineRule="auto"/>
      </w:pPr>
      <w:r>
        <w:separator/>
      </w:r>
    </w:p>
  </w:footnote>
  <w:footnote w:type="continuationSeparator" w:id="1">
    <w:p w:rsidR="00E13CEA" w:rsidRDefault="00E13CEA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77" w:rsidRDefault="00F17A77" w:rsidP="008B3467">
    <w:pPr>
      <w:jc w:val="center"/>
    </w:pPr>
    <w:r w:rsidRPr="00217C59">
      <w:t xml:space="preserve">UČEBNÝ PLÁN  VYK </w:t>
    </w:r>
    <w:proofErr w:type="spellStart"/>
    <w:r w:rsidRPr="00217C59">
      <w:t>vjm</w:t>
    </w:r>
    <w:proofErr w:type="spellEnd"/>
    <w:r w:rsidRPr="00217C59">
      <w:t xml:space="preserve"> </w:t>
    </w:r>
    <w:proofErr w:type="spellStart"/>
    <w:r w:rsidRPr="00217C59">
      <w:t>ext</w:t>
    </w:r>
    <w:proofErr w:type="spellEnd"/>
    <w:r w:rsidRPr="00217C59">
      <w:t xml:space="preserve">. </w:t>
    </w:r>
    <w:proofErr w:type="spellStart"/>
    <w:r w:rsidRPr="00217C59">
      <w:t>več</w:t>
    </w:r>
    <w:proofErr w:type="spellEnd"/>
    <w:r w:rsidRPr="00217C59">
      <w:t>.</w:t>
    </w:r>
    <w:r w:rsidR="00176824">
      <w:t xml:space="preserve"> – </w:t>
    </w:r>
    <w:proofErr w:type="spellStart"/>
    <w:r w:rsidR="00176824">
      <w:t>ŠkVP</w:t>
    </w:r>
    <w:proofErr w:type="spellEnd"/>
    <w:r w:rsidR="00176824">
      <w:t xml:space="preserve"> platné od 1.9.2022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0E8"/>
    <w:multiLevelType w:val="hybridMultilevel"/>
    <w:tmpl w:val="90047FB6"/>
    <w:lvl w:ilvl="0" w:tplc="EDDE11F0">
      <w:start w:val="1"/>
      <w:numFmt w:val="lowerLetter"/>
      <w:lvlText w:val="%1)"/>
      <w:lvlJc w:val="left"/>
      <w:pPr>
        <w:tabs>
          <w:tab w:val="num" w:pos="413"/>
        </w:tabs>
        <w:ind w:left="413" w:hanging="360"/>
      </w:pPr>
      <w:rPr>
        <w:rFonts w:cs="Times New Roman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  <w:rPr>
        <w:rFonts w:cs="Times New Roman"/>
      </w:rPr>
    </w:lvl>
  </w:abstractNum>
  <w:abstractNum w:abstractNumId="1">
    <w:nsid w:val="161F5BFB"/>
    <w:multiLevelType w:val="hybridMultilevel"/>
    <w:tmpl w:val="F4365C52"/>
    <w:lvl w:ilvl="0" w:tplc="B978C74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0C6CA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10FE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9E9CF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D0C7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6AE2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C8CD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5C81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83066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926D6B"/>
    <w:multiLevelType w:val="hybridMultilevel"/>
    <w:tmpl w:val="1C8A35D8"/>
    <w:lvl w:ilvl="0" w:tplc="0EA6370C">
      <w:start w:val="1"/>
      <w:numFmt w:val="lowerLetter"/>
      <w:lvlText w:val="%1)"/>
      <w:lvlJc w:val="left"/>
      <w:pPr>
        <w:tabs>
          <w:tab w:val="num" w:pos="413"/>
        </w:tabs>
        <w:ind w:left="413" w:hanging="360"/>
      </w:pPr>
      <w:rPr>
        <w:rFonts w:cs="Times New Roman" w:hint="default"/>
        <w:b w:val="0"/>
        <w:i w:val="0"/>
        <w:sz w:val="24"/>
      </w:rPr>
    </w:lvl>
    <w:lvl w:ilvl="1" w:tplc="3C3E9A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370C7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E4E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</w:rPr>
    </w:lvl>
    <w:lvl w:ilvl="4" w:tplc="AB00B9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16E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D63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388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DD4F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494D53"/>
    <w:multiLevelType w:val="hybridMultilevel"/>
    <w:tmpl w:val="14FC7986"/>
    <w:lvl w:ilvl="0" w:tplc="AE241C24">
      <w:start w:val="1"/>
      <w:numFmt w:val="lowerLetter"/>
      <w:lvlText w:val="%1)"/>
      <w:lvlJc w:val="left"/>
      <w:pPr>
        <w:ind w:left="685" w:hanging="567"/>
      </w:pPr>
      <w:rPr>
        <w:rFonts w:ascii="Arial" w:eastAsia="Times New Roman" w:hAnsi="Arial" w:cs="Times New Roman" w:hint="default"/>
        <w:w w:val="99"/>
        <w:sz w:val="20"/>
        <w:szCs w:val="20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011D6D"/>
    <w:rsid w:val="00091040"/>
    <w:rsid w:val="00092FB3"/>
    <w:rsid w:val="000C68C4"/>
    <w:rsid w:val="000E7EDC"/>
    <w:rsid w:val="00122729"/>
    <w:rsid w:val="00123FFD"/>
    <w:rsid w:val="00143A40"/>
    <w:rsid w:val="00176824"/>
    <w:rsid w:val="00194CD5"/>
    <w:rsid w:val="001A63D9"/>
    <w:rsid w:val="001B1005"/>
    <w:rsid w:val="001B7EF1"/>
    <w:rsid w:val="001C03DE"/>
    <w:rsid w:val="00217C59"/>
    <w:rsid w:val="002273A3"/>
    <w:rsid w:val="0023509E"/>
    <w:rsid w:val="00244393"/>
    <w:rsid w:val="00293874"/>
    <w:rsid w:val="002D0626"/>
    <w:rsid w:val="002F3FC9"/>
    <w:rsid w:val="0034795B"/>
    <w:rsid w:val="00382944"/>
    <w:rsid w:val="00385980"/>
    <w:rsid w:val="003D5C59"/>
    <w:rsid w:val="003E07EC"/>
    <w:rsid w:val="004014A4"/>
    <w:rsid w:val="0040495E"/>
    <w:rsid w:val="004175AA"/>
    <w:rsid w:val="00455719"/>
    <w:rsid w:val="0047077F"/>
    <w:rsid w:val="0047264F"/>
    <w:rsid w:val="00484E74"/>
    <w:rsid w:val="0049112B"/>
    <w:rsid w:val="004D7B85"/>
    <w:rsid w:val="004F7D38"/>
    <w:rsid w:val="00507728"/>
    <w:rsid w:val="005956D3"/>
    <w:rsid w:val="005A4FB4"/>
    <w:rsid w:val="005B0CC6"/>
    <w:rsid w:val="005B699C"/>
    <w:rsid w:val="00652E38"/>
    <w:rsid w:val="0070046A"/>
    <w:rsid w:val="00707E2D"/>
    <w:rsid w:val="00735BF9"/>
    <w:rsid w:val="00782BD5"/>
    <w:rsid w:val="007F3A7E"/>
    <w:rsid w:val="00803F1D"/>
    <w:rsid w:val="0087358A"/>
    <w:rsid w:val="008931DC"/>
    <w:rsid w:val="0089344D"/>
    <w:rsid w:val="008B3467"/>
    <w:rsid w:val="008D2D74"/>
    <w:rsid w:val="009201C6"/>
    <w:rsid w:val="00920322"/>
    <w:rsid w:val="009505C6"/>
    <w:rsid w:val="00954E3E"/>
    <w:rsid w:val="00960F74"/>
    <w:rsid w:val="0096296C"/>
    <w:rsid w:val="00970023"/>
    <w:rsid w:val="009761C3"/>
    <w:rsid w:val="009B3A0F"/>
    <w:rsid w:val="009D3957"/>
    <w:rsid w:val="009E649C"/>
    <w:rsid w:val="009F72C7"/>
    <w:rsid w:val="009F7321"/>
    <w:rsid w:val="00A04DD2"/>
    <w:rsid w:val="00A338F9"/>
    <w:rsid w:val="00A539F5"/>
    <w:rsid w:val="00AA55E2"/>
    <w:rsid w:val="00AB7308"/>
    <w:rsid w:val="00AE29D6"/>
    <w:rsid w:val="00AE2B9E"/>
    <w:rsid w:val="00B01F06"/>
    <w:rsid w:val="00B14FA7"/>
    <w:rsid w:val="00B2058A"/>
    <w:rsid w:val="00B24132"/>
    <w:rsid w:val="00B42F66"/>
    <w:rsid w:val="00B5601E"/>
    <w:rsid w:val="00B832AE"/>
    <w:rsid w:val="00BB08C0"/>
    <w:rsid w:val="00C302E5"/>
    <w:rsid w:val="00C60418"/>
    <w:rsid w:val="00C62B8B"/>
    <w:rsid w:val="00CF1620"/>
    <w:rsid w:val="00D55206"/>
    <w:rsid w:val="00DE5B7C"/>
    <w:rsid w:val="00E05A95"/>
    <w:rsid w:val="00E13CEA"/>
    <w:rsid w:val="00E36D19"/>
    <w:rsid w:val="00E60156"/>
    <w:rsid w:val="00E6517A"/>
    <w:rsid w:val="00E6680E"/>
    <w:rsid w:val="00E858DC"/>
    <w:rsid w:val="00EF0CBD"/>
    <w:rsid w:val="00F03287"/>
    <w:rsid w:val="00F17A77"/>
    <w:rsid w:val="00F52C2B"/>
    <w:rsid w:val="00F54102"/>
    <w:rsid w:val="00F8251A"/>
    <w:rsid w:val="00FD042F"/>
    <w:rsid w:val="00FD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32AE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3467"/>
    <w:rPr>
      <w:rFonts w:cs="Times New Roman"/>
    </w:rPr>
  </w:style>
  <w:style w:type="paragraph" w:styleId="Pta">
    <w:name w:val="footer"/>
    <w:basedOn w:val="Normlny"/>
    <w:link w:val="Pt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B3467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Odsekzoznamu">
    <w:name w:val="List Paragraph"/>
    <w:basedOn w:val="Normlny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rsid w:val="002D062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2D06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375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Mária Šipoš</cp:lastModifiedBy>
  <cp:revision>33</cp:revision>
  <cp:lastPrinted>2023-07-14T03:07:00Z</cp:lastPrinted>
  <dcterms:created xsi:type="dcterms:W3CDTF">2018-09-19T10:43:00Z</dcterms:created>
  <dcterms:modified xsi:type="dcterms:W3CDTF">2023-07-14T03:08:00Z</dcterms:modified>
</cp:coreProperties>
</file>